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CE" w:rsidRPr="00BE3FC5" w:rsidRDefault="000466CE" w:rsidP="00BE3FC5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6F2F82">
        <w:rPr>
          <w:rFonts w:ascii="標楷體" w:eastAsia="標楷體" w:hAnsi="標楷體" w:hint="eastAsia"/>
          <w:sz w:val="32"/>
          <w:szCs w:val="32"/>
        </w:rPr>
        <w:t>排球題庫</w:t>
      </w:r>
      <w:r w:rsidR="00A67E6D">
        <w:rPr>
          <w:rFonts w:ascii="標楷體" w:eastAsia="標楷體" w:hAnsi="標楷體" w:hint="eastAsia"/>
          <w:sz w:val="32"/>
          <w:szCs w:val="32"/>
        </w:rPr>
        <w:t xml:space="preserve"> </w:t>
      </w:r>
      <w:r w:rsidR="00BE3FC5">
        <w:rPr>
          <w:rFonts w:ascii="標楷體" w:eastAsia="標楷體" w:hAnsi="標楷體" w:hint="eastAsia"/>
          <w:sz w:val="32"/>
          <w:szCs w:val="32"/>
        </w:rPr>
        <w:t xml:space="preserve"> </w:t>
      </w:r>
      <w:r w:rsidR="00A67E6D" w:rsidRPr="00BE3FC5">
        <w:rPr>
          <w:rFonts w:ascii="標楷體" w:eastAsia="標楷體" w:hAnsi="標楷體" w:hint="eastAsia"/>
          <w:szCs w:val="24"/>
        </w:rPr>
        <w:t>109.04.</w:t>
      </w:r>
      <w:r w:rsidR="00BE3FC5">
        <w:rPr>
          <w:rFonts w:ascii="標楷體" w:eastAsia="標楷體" w:hAnsi="標楷體" w:hint="eastAsia"/>
          <w:szCs w:val="24"/>
        </w:rPr>
        <w:t>1</w:t>
      </w:r>
      <w:r w:rsidR="00A67E6D" w:rsidRPr="00BE3FC5">
        <w:rPr>
          <w:rFonts w:ascii="標楷體" w:eastAsia="標楷體" w:hAnsi="標楷體" w:hint="eastAsia"/>
          <w:szCs w:val="24"/>
        </w:rPr>
        <w:t>4</w:t>
      </w:r>
    </w:p>
    <w:p w:rsidR="000466CE" w:rsidRPr="003526F7" w:rsidRDefault="000466CE" w:rsidP="000466CE">
      <w:pPr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/>
          <w:szCs w:val="24"/>
        </w:rPr>
        <w:t xml:space="preserve"> </w:t>
      </w:r>
      <w:r w:rsidRPr="003526F7">
        <w:rPr>
          <w:rFonts w:ascii="標楷體" w:eastAsia="標楷體" w:hAnsi="標楷體" w:hint="eastAsia"/>
          <w:szCs w:val="24"/>
        </w:rPr>
        <w:t>(一) 規則：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1. 排球場地之標準尺寸為 (1)9×16公尺(2)8×16公尺(3)9×18公尺(4)6×19 公尺。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2. 排球攻擊區是在雙方網前 (1)</w:t>
      </w:r>
      <w:r w:rsidR="00A67E6D">
        <w:rPr>
          <w:rFonts w:ascii="標楷體" w:eastAsia="標楷體" w:hAnsi="標楷體" w:hint="eastAsia"/>
          <w:szCs w:val="24"/>
        </w:rPr>
        <w:t xml:space="preserve"> 3</w:t>
      </w:r>
      <w:r w:rsidRPr="003526F7">
        <w:rPr>
          <w:rFonts w:ascii="標楷體" w:eastAsia="標楷體" w:hAnsi="標楷體" w:hint="eastAsia"/>
          <w:szCs w:val="24"/>
        </w:rPr>
        <w:t>公尺(2)</w:t>
      </w:r>
      <w:r w:rsidR="00A67E6D">
        <w:rPr>
          <w:rFonts w:ascii="標楷體" w:eastAsia="標楷體" w:hAnsi="標楷體" w:hint="eastAsia"/>
          <w:szCs w:val="24"/>
        </w:rPr>
        <w:t xml:space="preserve"> 4</w:t>
      </w:r>
      <w:r w:rsidRPr="003526F7">
        <w:rPr>
          <w:rFonts w:ascii="標楷體" w:eastAsia="標楷體" w:hAnsi="標楷體" w:hint="eastAsia"/>
          <w:szCs w:val="24"/>
        </w:rPr>
        <w:t>公尺(3)</w:t>
      </w:r>
      <w:r w:rsidR="00A67E6D">
        <w:rPr>
          <w:rFonts w:ascii="標楷體" w:eastAsia="標楷體" w:hAnsi="標楷體" w:hint="eastAsia"/>
          <w:szCs w:val="24"/>
        </w:rPr>
        <w:t xml:space="preserve"> 5</w:t>
      </w:r>
      <w:r w:rsidRPr="003526F7">
        <w:rPr>
          <w:rFonts w:ascii="標楷體" w:eastAsia="標楷體" w:hAnsi="標楷體" w:hint="eastAsia"/>
          <w:szCs w:val="24"/>
        </w:rPr>
        <w:t>公尺。</w:t>
      </w:r>
      <w:r w:rsidR="00355C6C">
        <w:rPr>
          <w:rFonts w:ascii="標楷體" w:eastAsia="標楷體" w:hAnsi="標楷體" w:hint="eastAsia"/>
          <w:szCs w:val="24"/>
        </w:rPr>
        <w:t xml:space="preserve"> 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3. 球場五公分寬的白線是 (1)包括在九公尺內(2)在九公尺外(3)各佔2.5公分。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4. 發球區的寬度為 (1)4公尺(2))2.5公尺(3)3.5公尺(4)9公尺。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5. 社會大專男子組網高為 (1)2.46公尺(2)2.44公尺(3)2.43公尺(4)2.42公尺。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6. 社會大專女子組網高為 (1)2.26公尺(2)2.25公尺(3)2.24公尺(4)2.22公尺。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7. 三公尺攻擊區的白線是 (1)包括在攻擊區外(2)在攻擊區內(3)各佔一半。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A67E6D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) 8. 球網上的標誌竿的垂直線應在球場界線的 (1)內側(2)外側(3)正中央。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9. 比賽前未登記在記錄表上球員可否出場比賽 (1)可(2)否。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10. 球隊</w:t>
      </w:r>
      <w:r w:rsidR="00B37B48">
        <w:rPr>
          <w:rFonts w:ascii="標楷體" w:eastAsia="標楷體" w:hAnsi="標楷體" w:hint="eastAsia"/>
          <w:szCs w:val="24"/>
        </w:rPr>
        <w:t>選手登錄上場比賽人數，</w:t>
      </w:r>
      <w:r w:rsidRPr="003526F7">
        <w:rPr>
          <w:rFonts w:ascii="標楷體" w:eastAsia="標楷體" w:hAnsi="標楷體" w:hint="eastAsia"/>
          <w:szCs w:val="24"/>
        </w:rPr>
        <w:t>最多不可超出 (1)15人(2)10人(3)12人(4)16人。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11. 排球比賽中每隊人數不得少於 (1)6人(2)7人(3)8人(4)9人。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B37B48">
        <w:rPr>
          <w:rFonts w:ascii="標楷體" w:eastAsia="標楷體" w:hAnsi="標楷體" w:hint="eastAsia"/>
          <w:szCs w:val="24"/>
        </w:rPr>
        <w:t>3</w:t>
      </w:r>
      <w:r w:rsidRPr="003526F7">
        <w:rPr>
          <w:rFonts w:ascii="標楷體" w:eastAsia="標楷體" w:hAnsi="標楷體" w:hint="eastAsia"/>
          <w:szCs w:val="24"/>
        </w:rPr>
        <w:t xml:space="preserve">) 12. </w:t>
      </w:r>
      <w:r w:rsidR="00B37B48">
        <w:rPr>
          <w:rFonts w:ascii="標楷體" w:eastAsia="標楷體" w:hAnsi="標楷體" w:hint="eastAsia"/>
          <w:szCs w:val="24"/>
        </w:rPr>
        <w:t>一般正式</w:t>
      </w:r>
      <w:r w:rsidRPr="003526F7">
        <w:rPr>
          <w:rFonts w:ascii="標楷體" w:eastAsia="標楷體" w:hAnsi="標楷體" w:hint="eastAsia"/>
          <w:szCs w:val="24"/>
        </w:rPr>
        <w:t>比賽裁判員至少有 (1)1人(2)2人(3)3人(4)4人。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13. 一般比賽時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如果有司線員時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至少應有 (1)2人(2)3人(3)4人。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14. 在比賽中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如果要求裁判解釋時 (1)下場隊員皆可提出要求(2)只有隊長可以提出要求(3)要由教練提出。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15. 在比賽中要求暫停時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應由 (1)領隊提出(2)助理教練提出(3)教練提出。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16. 在比賽時教練在指定區域內 (1)可以(2)不可以 指導隊員比賽。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17. 比賽前選擇發球權或場地的責任是 (1)教練(2)領隊(3)隊長。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18. 賽前的正式練習由何隊先練習(1)選擇發球權之球隊(2)選擇場地之球員(3)由裁判決定。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19. 前排球員站在左邊位置是(1)2號(2)3號(3)4號(4)5號。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20. 排球比賽獲發球權之一方應(1)逆時鐘(2)不一定方向(3)順時鐘輪轉一位。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21. 比賽時如果輪轉錯誤而發球時 (1)只要修正重發球即可(2)由對隊獲勝一</w:t>
      </w:r>
      <w:r w:rsidR="00A67E6D">
        <w:rPr>
          <w:rFonts w:ascii="標楷體" w:eastAsia="標楷體" w:hAnsi="標楷體" w:hint="eastAsia"/>
          <w:szCs w:val="24"/>
        </w:rPr>
        <w:t>分</w:t>
      </w:r>
      <w:r w:rsidRPr="003526F7">
        <w:rPr>
          <w:rFonts w:ascii="標楷體" w:eastAsia="標楷體" w:hAnsi="標楷體" w:hint="eastAsia"/>
          <w:szCs w:val="24"/>
        </w:rPr>
        <w:t>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22. 每隊每局最多有幾次替補機會 (1)3次(2)4次(3)5次(4)6次。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23. 替補的球員每局可以上場 (1)1次(2)2次(3)6次。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24. 比賽</w:t>
      </w:r>
      <w:r w:rsidR="00B37B48">
        <w:rPr>
          <w:rFonts w:ascii="標楷體" w:eastAsia="標楷體" w:hAnsi="標楷體" w:hint="eastAsia"/>
          <w:szCs w:val="24"/>
        </w:rPr>
        <w:t>中，先接發球的球隊，</w:t>
      </w:r>
      <w:r w:rsidRPr="003526F7">
        <w:rPr>
          <w:rFonts w:ascii="標楷體" w:eastAsia="標楷體" w:hAnsi="標楷體" w:hint="eastAsia"/>
          <w:szCs w:val="24"/>
        </w:rPr>
        <w:t>第一次獲得發球權 (1)不要輪轉(2)要輪轉發球。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25. 發球員在發球區內 (1)可以(2)不可以 任意移動發球。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26. 排球比賽中發球員要在裁判鳴笛後(1)</w:t>
      </w:r>
      <w:r w:rsidR="00B37B48">
        <w:rPr>
          <w:rFonts w:ascii="標楷體" w:eastAsia="標楷體" w:hAnsi="標楷體" w:hint="eastAsia"/>
          <w:szCs w:val="24"/>
        </w:rPr>
        <w:t>5</w:t>
      </w:r>
      <w:r w:rsidRPr="003526F7">
        <w:rPr>
          <w:rFonts w:ascii="標楷體" w:eastAsia="標楷體" w:hAnsi="標楷體" w:hint="eastAsia"/>
          <w:szCs w:val="24"/>
        </w:rPr>
        <w:t>秒鐘(2)</w:t>
      </w:r>
      <w:r w:rsidR="00B37B48">
        <w:rPr>
          <w:rFonts w:ascii="標楷體" w:eastAsia="標楷體" w:hAnsi="標楷體" w:hint="eastAsia"/>
          <w:szCs w:val="24"/>
        </w:rPr>
        <w:t>8</w:t>
      </w:r>
      <w:r w:rsidRPr="003526F7">
        <w:rPr>
          <w:rFonts w:ascii="標楷體" w:eastAsia="標楷體" w:hAnsi="標楷體" w:hint="eastAsia"/>
          <w:szCs w:val="24"/>
        </w:rPr>
        <w:t>秒鐘(3)沒限制 內將球發出。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27. 發球時未有拋球動作而打擊出去應判(1)重發(2)換邊發球(3)警告。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28. 發球時觸及標誌竿</w:t>
      </w:r>
      <w:r w:rsidR="00B37B48">
        <w:rPr>
          <w:rFonts w:ascii="標楷體" w:eastAsia="標楷體" w:hAnsi="標楷體" w:hint="eastAsia"/>
          <w:szCs w:val="24"/>
        </w:rPr>
        <w:t>、</w:t>
      </w:r>
      <w:r w:rsidRPr="003526F7">
        <w:rPr>
          <w:rFonts w:ascii="標楷體" w:eastAsia="標楷體" w:hAnsi="標楷體" w:hint="eastAsia"/>
          <w:szCs w:val="24"/>
        </w:rPr>
        <w:t>天花板</w:t>
      </w:r>
      <w:r w:rsidR="00B37B48">
        <w:rPr>
          <w:rFonts w:ascii="標楷體" w:eastAsia="標楷體" w:hAnsi="標楷體" w:hint="eastAsia"/>
          <w:szCs w:val="24"/>
        </w:rPr>
        <w:t>、網</w:t>
      </w:r>
      <w:r w:rsidRPr="003526F7">
        <w:rPr>
          <w:rFonts w:ascii="標楷體" w:eastAsia="標楷體" w:hAnsi="標楷體" w:hint="eastAsia"/>
          <w:szCs w:val="24"/>
        </w:rPr>
        <w:t>柱等應為(1)繼續比賽(2)重發(3)換邊發球。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29. 發球隊之隊員可否集結隊友掩護球的軌道(1)可(2)否。</w:t>
      </w:r>
    </w:p>
    <w:p w:rsidR="006F2F82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30. 發球員所擊出之球由標誌竿外進入對區時應判(1)界外球(2)界內球。</w:t>
      </w:r>
      <w:r w:rsidR="006F2F82">
        <w:rPr>
          <w:rFonts w:ascii="標楷體" w:eastAsia="標楷體" w:hAnsi="標楷體"/>
          <w:szCs w:val="24"/>
        </w:rPr>
        <w:br w:type="page"/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31. 攻擊線最主要的是限制 (1)後排(2)前排(3)六個人 的攻擊。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32. 攻擊手扣球著地後</w:t>
      </w:r>
      <w:r w:rsidR="00B37B48">
        <w:rPr>
          <w:rFonts w:ascii="標楷體" w:eastAsia="標楷體" w:hAnsi="標楷體" w:hint="eastAsia"/>
          <w:szCs w:val="24"/>
        </w:rPr>
        <w:t>，</w:t>
      </w:r>
      <w:r w:rsidR="001E3996">
        <w:rPr>
          <w:rFonts w:ascii="標楷體" w:eastAsia="標楷體" w:hAnsi="標楷體" w:hint="eastAsia"/>
          <w:szCs w:val="24"/>
        </w:rPr>
        <w:t>全</w:t>
      </w:r>
      <w:r w:rsidRPr="003526F7">
        <w:rPr>
          <w:rFonts w:ascii="標楷體" w:eastAsia="標楷體" w:hAnsi="標楷體" w:hint="eastAsia"/>
          <w:szCs w:val="24"/>
        </w:rPr>
        <w:t>腳</w:t>
      </w:r>
      <w:r w:rsidR="001E3996">
        <w:rPr>
          <w:rFonts w:ascii="標楷體" w:eastAsia="標楷體" w:hAnsi="標楷體" w:hint="eastAsia"/>
          <w:szCs w:val="24"/>
        </w:rPr>
        <w:t>掌進入</w:t>
      </w:r>
      <w:r w:rsidRPr="003526F7">
        <w:rPr>
          <w:rFonts w:ascii="標楷體" w:eastAsia="標楷體" w:hAnsi="標楷體" w:hint="eastAsia"/>
          <w:szCs w:val="24"/>
        </w:rPr>
        <w:t>到對區時 (1)違</w:t>
      </w:r>
      <w:r w:rsidR="00B37B48">
        <w:rPr>
          <w:rFonts w:ascii="標楷體" w:eastAsia="標楷體" w:hAnsi="標楷體" w:hint="eastAsia"/>
          <w:szCs w:val="24"/>
        </w:rPr>
        <w:t>例</w:t>
      </w:r>
      <w:r w:rsidRPr="003526F7">
        <w:rPr>
          <w:rFonts w:ascii="標楷體" w:eastAsia="標楷體" w:hAnsi="標楷體" w:hint="eastAsia"/>
          <w:szCs w:val="24"/>
        </w:rPr>
        <w:t>(2)被允許。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33. 後排球員在攻擊區內(1)不可攻擊(2)不得將高於網上之球擊過對方(3)不可跳起來攻擊。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34. 後排球員在攻擊線後方躍起攻擊，但著地於攻擊區，應如何判定 (1)犯規(2)合法。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35. 發球</w:t>
      </w:r>
      <w:r w:rsidR="001E3996" w:rsidRPr="003526F7">
        <w:rPr>
          <w:rFonts w:ascii="標楷體" w:eastAsia="標楷體" w:hAnsi="標楷體" w:hint="eastAsia"/>
          <w:szCs w:val="24"/>
        </w:rPr>
        <w:t>後</w:t>
      </w:r>
      <w:r w:rsidR="001E3996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前排球員可否退至後排專司防守(1)可(2)否。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36. 後排隊員在攻擊區擊球時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球低於球網上緣 (1)違律(2)被允許。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37. 攻擊時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若借助隊友增加攻擊威力時 (1)被允許(2)犯規(3)視攻擊威力的而定。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38. 扣球後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若手觸網時 (1)犯規(2)球先著地即可(3)視觸網的程度而定。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B37B48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) 39. 攻擊手扣球後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球觸及標竿再落入對區內 (1)好球(2)界外球(3)扣球犯規。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40. 攻擊手在場外</w:t>
      </w:r>
      <w:r w:rsidR="00B37B48">
        <w:rPr>
          <w:rFonts w:ascii="標楷體" w:eastAsia="標楷體" w:hAnsi="標楷體" w:hint="eastAsia"/>
          <w:szCs w:val="24"/>
        </w:rPr>
        <w:t>攻擊延長線後，</w:t>
      </w:r>
      <w:r w:rsidRPr="003526F7">
        <w:rPr>
          <w:rFonts w:ascii="標楷體" w:eastAsia="標楷體" w:hAnsi="標楷體" w:hint="eastAsia"/>
          <w:szCs w:val="24"/>
        </w:rPr>
        <w:t>跳起扣球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將球擊入對區內 (1)好球(2)界外球(3)扣球犯規。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41. 攻擊手扣球後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球在網的上緣滾了5公分再落入對區內 (1)違律 (2)好球(3)公正球。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42. 比賽進行中，球破網而過時應該如何處理(1)繼續比賽(2)擊球方失誤(3)防守失誤(4)公正球。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43. 攻擊手在場外</w:t>
      </w:r>
      <w:r w:rsidR="001E3996">
        <w:rPr>
          <w:rFonts w:ascii="標楷體" w:eastAsia="標楷體" w:hAnsi="標楷體" w:hint="eastAsia"/>
          <w:szCs w:val="24"/>
        </w:rPr>
        <w:t>攻擊延長線後</w:t>
      </w:r>
      <w:r w:rsidRPr="003526F7">
        <w:rPr>
          <w:rFonts w:ascii="標楷體" w:eastAsia="標楷體" w:hAnsi="標楷體" w:hint="eastAsia"/>
          <w:szCs w:val="24"/>
        </w:rPr>
        <w:t>跳起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將在球場外的球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經由標竿內側扣入對區內 (1)好球(2)違律(3)公正球。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44. 前排攻擊手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退至後排扣球 (1)被允許(2)犯規(3)視擊球點而定。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1E3996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>) 45. 後排球員至前排單人攔網，但未觸及球應判(1)犯規(2)警告(3)假攔網未造成犯規。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46. 甲隊發球時乙隊(1)可以攔網(2)不可以攔網(3)規則無規定。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47. 攔網時球同時觸及二人手應判(1)一次觸球(2)二次觸球(3)三次觸球。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48. 在標誌竿之外側伸入對區攔網觸球應判(1)合法(2)犯規。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49. 在對方場區空間影響對方擊球者謂之(1)伸入擊球(2)觸網(3)侵入犯規。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50. 對方舉球員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將球舉高在對區內靠近網邊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我方隊員 (1)可以越網觸球(2)不可以越網觸球。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51. 對方有攻擊行為時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我方 (1)可以越網攔球(2)要等對方三擊球時才可以越位攔球。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52. 攔網觸球後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我方還有幾次擊球的權利?(1)2次(2)3次(3)1次。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53. 攔網觸球的隊員可以不可以連續觸球?(1)由速度判定(2)不可以(3)可以。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1E3996">
        <w:rPr>
          <w:rFonts w:ascii="標楷體" w:eastAsia="標楷體" w:hAnsi="標楷體" w:hint="eastAsia"/>
          <w:szCs w:val="24"/>
        </w:rPr>
        <w:t>3</w:t>
      </w:r>
      <w:r w:rsidRPr="003526F7">
        <w:rPr>
          <w:rFonts w:ascii="標楷體" w:eastAsia="標楷體" w:hAnsi="標楷體" w:hint="eastAsia"/>
          <w:szCs w:val="24"/>
        </w:rPr>
        <w:t>) 54. 攔網時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若球衣觸網 (1)被允許(2)只要裁判沒看到即可(3)犯規。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55. 攔網後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球觸及標竿再落入對區內 (1)好球(2)界外球(3)公正球。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56. 球員即將觸網或越中線，隊友可否將其拉住(1)可(2)否。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57. 若未妨礙對方球員的活動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球員由球網下方侵入對方空間時 (1)犯規 (2)被允許(3)由裁判員自由心證。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58. 如果在死球以後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球員侵入對方場地時 (1)被允許(2)犯規(3)視侵入程度而定。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59. 若未妨礙對方球員活動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球員侵入對方場外無障礙區域時 (1)被允許 (2)犯規 (3)由裁判自由心證。</w:t>
      </w:r>
    </w:p>
    <w:p w:rsidR="000466CE" w:rsidRPr="003526F7" w:rsidRDefault="000466CE" w:rsidP="00A67E6D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FB7EE4">
        <w:rPr>
          <w:rFonts w:ascii="標楷體" w:eastAsia="標楷體" w:hAnsi="標楷體" w:hint="eastAsia"/>
          <w:szCs w:val="24"/>
        </w:rPr>
        <w:t>3</w:t>
      </w:r>
      <w:r w:rsidRPr="003526F7">
        <w:rPr>
          <w:rFonts w:ascii="標楷體" w:eastAsia="標楷體" w:hAnsi="標楷體" w:hint="eastAsia"/>
          <w:szCs w:val="24"/>
        </w:rPr>
        <w:t>) 60. 雙腳立於我方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而身體侵入對方區域內 (1)犯規(2)被允許(3)只要不碰到對方球員即</w:t>
      </w:r>
      <w:r w:rsidRPr="003526F7">
        <w:rPr>
          <w:rFonts w:ascii="標楷體" w:eastAsia="標楷體" w:hAnsi="標楷體" w:hint="eastAsia"/>
          <w:szCs w:val="24"/>
        </w:rPr>
        <w:lastRenderedPageBreak/>
        <w:t>可。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FB7EE4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>) 61. 由天候風力所造成的球員觸網是否犯規(1)合法(2)犯規。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1C28C4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>) 62. 球完全由網下垂直平面通過到甲區時，乙區球員可否將球救回(1)可(2)否。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FB7EE4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>) 63. 我方攻擊時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非扣球員觸網時 (1)被允許(2)犯規。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64. 球在我方後區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前排球員無意間觸網時 (1)被允許(2)犯規。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65. 球員位置越位犯規於何時判定(1)發球瞬間(2)發球哨音響時(3)球發至中線上端時。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66. 4號位置球員只會和(1)3號、6號 (2)2號、3號 (3)5號、6號(4)3號、5號球員越位。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67. 3號位置球員只會和(1)2號、4號、6號 (2)1號、2號、4號 (3)4號、5號、6號球員越位。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68. 2號位置球員只會和 (1)1號、4號(2)3號 、6號(3)1號、3號球員越位。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69. 1號位置球員只會和 (1)2號、6號(2)2號 、4號(3)6號、3號球員越位。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70. 6號位置球員只會和(1)2號、3號、4號 (2)3號、5號、1號 (3)1號、2號、3號(4)3號、4號、5號 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71. 5號位置球員只會和 (1)3號、4號(2)4號 、6號(3)3號、6號球員越位。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72. 球員位置的正確與否，決定於何部位(1)頭部(2)肩部(3)膝部(4)足部。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73. 排球比賽，每次請求暫停的時間為(1)九十(2)六十(3)三十 秒。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FB7EE4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 xml:space="preserve">) 74. </w:t>
      </w:r>
      <w:r w:rsidR="00FB7EE4">
        <w:rPr>
          <w:rFonts w:ascii="標楷體" w:eastAsia="標楷體" w:hAnsi="標楷體" w:hint="eastAsia"/>
          <w:szCs w:val="24"/>
        </w:rPr>
        <w:t>請求</w:t>
      </w:r>
      <w:r w:rsidRPr="003526F7">
        <w:rPr>
          <w:rFonts w:ascii="標楷體" w:eastAsia="標楷體" w:hAnsi="標楷體" w:hint="eastAsia"/>
          <w:szCs w:val="24"/>
        </w:rPr>
        <w:t>休息暫停後</w:t>
      </w:r>
      <w:r w:rsidR="00FB7EE4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可否連續請求球員替補(1)可(2)否。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75. 每隊每局可暫停(1)一次(2)二次(3)三次(4)四次。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76. 暫停時可上場指導球隊者是(1)領隊(2)教練(3)兩者皆可。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77. 比賽時如果受到外來的干擾時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應由 (1)裁判(2)教練(3)隊長 宣佈暫時停止比賽。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78. 比賽進行當中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球員受傷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裁判最多只能給幾分鐘的恢復時間(1)3分鐘 (2)4分鐘(3)5分鐘。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79. 比賽如因故超過幾小時後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應重新比賽?(1)2小時(2)3小時(3)4小時。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80. 排球比賽中若比數為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4比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4時，要分勝負必須相差(1)三分(2)二分(3)一分。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 xml:space="preserve">(4) 81. </w:t>
      </w:r>
      <w:r w:rsidR="00FB7EE4">
        <w:rPr>
          <w:rFonts w:ascii="標楷體" w:eastAsia="標楷體" w:hAnsi="標楷體" w:hint="eastAsia"/>
          <w:szCs w:val="24"/>
        </w:rPr>
        <w:t>15分</w:t>
      </w:r>
      <w:r w:rsidRPr="003526F7">
        <w:rPr>
          <w:rFonts w:ascii="標楷體" w:eastAsia="標楷體" w:hAnsi="標楷體" w:hint="eastAsia"/>
          <w:szCs w:val="24"/>
        </w:rPr>
        <w:t>決勝局某隊先獲得(1)五分(2)六分(3)七分(4)八分 時應交換場地。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82. 在非決勝局時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下列那個比數表示比賽結束?(1)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5: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4(2)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6: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5(3)</w:t>
      </w:r>
      <w:r w:rsidR="00FB7EE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7:</w:t>
      </w:r>
      <w:r w:rsidR="00FB7EE4">
        <w:rPr>
          <w:rFonts w:ascii="標楷體" w:eastAsia="標楷體" w:hAnsi="標楷體" w:hint="eastAsia"/>
          <w:szCs w:val="24"/>
        </w:rPr>
        <w:t>2</w:t>
      </w:r>
      <w:r w:rsidR="001C28C4">
        <w:rPr>
          <w:rFonts w:ascii="標楷體" w:eastAsia="標楷體" w:hAnsi="標楷體" w:hint="eastAsia"/>
          <w:szCs w:val="24"/>
        </w:rPr>
        <w:t>5</w:t>
      </w:r>
      <w:r w:rsidRPr="003526F7">
        <w:rPr>
          <w:rFonts w:ascii="標楷體" w:eastAsia="標楷體" w:hAnsi="標楷體" w:hint="eastAsia"/>
          <w:szCs w:val="24"/>
        </w:rPr>
        <w:t>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83. 決勝局得分是 (1)發球得分(2)落地得分。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84. 一般而言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在決勝局時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都會選擇先 (1)發球(2)接發球。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85. 國際比賽都是採用 (1)五局三勝(2)三局二勝(3)七局四勝。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86. 排球比賽中被列為違反〞運動員精神行為〞的有 (1)自大、自私(2)輕視對方(3)爭辯、威脅。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87. 比賽中球員如果發生身體的攻擊行為應判 (1)警告(2)登記(3)取消資格。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88. 比賽中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球員如果違反運動員精神的行為時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應判 (1)警告 (2)登記(3)驅逐出場。</w:t>
      </w:r>
    </w:p>
    <w:p w:rsidR="000466CE" w:rsidRPr="003526F7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89. 比賽的球員如一再重覆無禮行為時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應判 (1)警告(2)驅逐出場(3)取消資格。</w:t>
      </w:r>
    </w:p>
    <w:p w:rsidR="006F2F82" w:rsidRDefault="000466CE" w:rsidP="001C28C4">
      <w:pPr>
        <w:ind w:left="991" w:hangingChars="413" w:hanging="991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90. 比賽時球員應用鞋帶延誤比賽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應判 (1)警告(2)登記(3)失權或失分。</w:t>
      </w:r>
      <w:r w:rsidR="006F2F82">
        <w:rPr>
          <w:rFonts w:ascii="標楷體" w:eastAsia="標楷體" w:hAnsi="標楷體"/>
          <w:szCs w:val="24"/>
        </w:rPr>
        <w:br w:type="page"/>
      </w:r>
    </w:p>
    <w:p w:rsidR="000466CE" w:rsidRPr="003526F7" w:rsidRDefault="000466CE" w:rsidP="000466CE">
      <w:pPr>
        <w:rPr>
          <w:rFonts w:ascii="標楷體" w:eastAsia="標楷體" w:hAnsi="標楷體"/>
          <w:szCs w:val="24"/>
        </w:rPr>
      </w:pP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91. 比賽時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如果在同局中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同隊以任何類型作第二次延誤比賽時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應判(1)警告(2)登記(3)失權或失分。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(二)技術：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92. 高手傳球的觸球位置應在(1)頭部正面</w:t>
      </w:r>
      <w:r w:rsidR="00FB7EE4">
        <w:rPr>
          <w:rFonts w:ascii="標楷體" w:eastAsia="標楷體" w:hAnsi="標楷體" w:hint="eastAsia"/>
          <w:szCs w:val="24"/>
        </w:rPr>
        <w:t>額頭上方</w:t>
      </w:r>
      <w:r w:rsidRPr="003526F7">
        <w:rPr>
          <w:rFonts w:ascii="標楷體" w:eastAsia="標楷體" w:hAnsi="標楷體" w:hint="eastAsia"/>
          <w:szCs w:val="24"/>
        </w:rPr>
        <w:t>(2)肩部正面(3)胸部正面。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93. 低手傳球的接球位置(1)姆指(2)手掌(3)手腕至肘部5 - 10公分處。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94. 排球身體何部位以上觸球算合法 (1)肩部以上(2)胸部以上(3)腰部以上(4)</w:t>
      </w:r>
      <w:r w:rsidR="00FB7EE4">
        <w:rPr>
          <w:rFonts w:ascii="標楷體" w:eastAsia="標楷體" w:hAnsi="標楷體" w:hint="eastAsia"/>
          <w:szCs w:val="24"/>
        </w:rPr>
        <w:t>任何部位</w:t>
      </w:r>
      <w:r w:rsidRPr="003526F7">
        <w:rPr>
          <w:rFonts w:ascii="標楷體" w:eastAsia="標楷體" w:hAnsi="標楷體" w:hint="eastAsia"/>
          <w:szCs w:val="24"/>
        </w:rPr>
        <w:t>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95. 可以手掌觸球的基本動作是(1)發球(2)攻擊(3)攔網(4)以上皆可。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96. 高手傳球時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球與手指接觸以 (1)三支(2)四支(3)五支 指頭為最佳。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97. 低手傳球時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肘關節應該 (1)避免彎曲(2)儘量彎曲(3)任意皆可。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98. 高手或低手傳球時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力量的來源在於 (1)腰以上(2)腰以下(3)肩。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99. 發球時最好不要將球發給(1)攻擊手(2)舉球員(3)防守員。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(4) 100. 發球員發出之球上下、左右飄動是屬於 (1)下墜球(2)安全球(3)回轉球(4)飄浮球。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1C28C4">
        <w:rPr>
          <w:rFonts w:ascii="標楷體" w:eastAsia="標楷體" w:hAnsi="標楷體" w:hint="eastAsia"/>
          <w:szCs w:val="24"/>
        </w:rPr>
        <w:t>2</w:t>
      </w:r>
      <w:r w:rsidRPr="003526F7">
        <w:rPr>
          <w:rFonts w:ascii="標楷體" w:eastAsia="標楷體" w:hAnsi="標楷體" w:hint="eastAsia"/>
          <w:szCs w:val="24"/>
        </w:rPr>
        <w:t>) 101. 發球時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將球拋高後感覺到拋的高度、角度或調整不佳時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最好的處理方法是(1)將球發入對方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不必講求威力(2)讓球自由落地</w:t>
      </w:r>
      <w:r w:rsidR="001C28C4">
        <w:rPr>
          <w:rFonts w:ascii="標楷體" w:eastAsia="標楷體" w:hAnsi="標楷體" w:hint="eastAsia"/>
          <w:szCs w:val="24"/>
        </w:rPr>
        <w:t>，重新發球</w:t>
      </w:r>
      <w:r w:rsidRPr="003526F7">
        <w:rPr>
          <w:rFonts w:ascii="標楷體" w:eastAsia="標楷體" w:hAnsi="標楷體" w:hint="eastAsia"/>
          <w:szCs w:val="24"/>
        </w:rPr>
        <w:t>(3)將球接起來。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102. 最具威力與震撼作用的發球方法是 (1)肩上發飄浮球(2)低手發高遠球(3)跳躍發</w:t>
      </w:r>
      <w:r w:rsidR="00FB7EE4">
        <w:rPr>
          <w:rFonts w:ascii="標楷體" w:eastAsia="標楷體" w:hAnsi="標楷體" w:hint="eastAsia"/>
          <w:szCs w:val="24"/>
        </w:rPr>
        <w:t>上</w:t>
      </w:r>
      <w:r w:rsidRPr="003526F7">
        <w:rPr>
          <w:rFonts w:ascii="標楷體" w:eastAsia="標楷體" w:hAnsi="標楷體" w:hint="eastAsia"/>
          <w:szCs w:val="24"/>
        </w:rPr>
        <w:t>旋球。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103. 發飄浮球的力學原理是 (1)力量切過球的低部(2)力量切過球的上部(3)力量通過球的</w:t>
      </w:r>
      <w:r w:rsidR="00FB7EE4">
        <w:rPr>
          <w:rFonts w:ascii="標楷體" w:eastAsia="標楷體" w:hAnsi="標楷體" w:hint="eastAsia"/>
          <w:szCs w:val="24"/>
        </w:rPr>
        <w:t>中心</w:t>
      </w:r>
      <w:r w:rsidRPr="003526F7">
        <w:rPr>
          <w:rFonts w:ascii="標楷體" w:eastAsia="標楷體" w:hAnsi="標楷體" w:hint="eastAsia"/>
          <w:szCs w:val="24"/>
        </w:rPr>
        <w:t>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104. 發低手高遠球時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球是 (1)後上旋轉(2)前下旋轉(3)左右旋轉。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</w:t>
      </w:r>
      <w:r w:rsidR="00FB7EE4">
        <w:rPr>
          <w:rFonts w:ascii="標楷體" w:eastAsia="標楷體" w:hAnsi="標楷體" w:hint="eastAsia"/>
          <w:szCs w:val="24"/>
        </w:rPr>
        <w:t>1</w:t>
      </w:r>
      <w:r w:rsidRPr="003526F7">
        <w:rPr>
          <w:rFonts w:ascii="標楷體" w:eastAsia="標楷體" w:hAnsi="標楷體" w:hint="eastAsia"/>
          <w:szCs w:val="24"/>
        </w:rPr>
        <w:t>) 105. 側肩發球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可以同時發出 (1)上旋球與飄浮球(2)下旋球與飄浮球。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106. 目前在一般比賽當中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使用最多的發球方法及球質是 (1)跳躍發下旋球(2)低手發高遠球(3)肩上發飄浮球。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(2) 107. 接發球時最好將球</w:t>
      </w:r>
      <w:r w:rsidR="00FB7EE4">
        <w:rPr>
          <w:rFonts w:ascii="標楷體" w:eastAsia="標楷體" w:hAnsi="標楷體" w:hint="eastAsia"/>
          <w:szCs w:val="24"/>
        </w:rPr>
        <w:t>發</w:t>
      </w:r>
      <w:r w:rsidRPr="003526F7">
        <w:rPr>
          <w:rFonts w:ascii="標楷體" w:eastAsia="標楷體" w:hAnsi="標楷體" w:hint="eastAsia"/>
          <w:szCs w:val="24"/>
        </w:rPr>
        <w:t>給那一位(1)攻擊手(2)舉球員(3)防守員。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108. 接飄浮球最好的位置在 (1)胸部左右(2)腰部左右(3)膝部左右。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109. 接下墜球時身體應該要 (1)稍微向前(2)向後。</w:t>
      </w:r>
    </w:p>
    <w:p w:rsidR="000466CE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(3) 110. 接發球時所使用的力量是 (1)肩部(2)肘、腕(3)膝、腰。</w:t>
      </w:r>
    </w:p>
    <w:p w:rsidR="00AC04C8" w:rsidRPr="003526F7" w:rsidRDefault="000466CE" w:rsidP="001C28C4">
      <w:pPr>
        <w:ind w:left="1133" w:hangingChars="472" w:hanging="1133"/>
        <w:rPr>
          <w:rFonts w:ascii="標楷體" w:eastAsia="標楷體" w:hAnsi="標楷體"/>
          <w:szCs w:val="24"/>
        </w:rPr>
      </w:pPr>
      <w:r w:rsidRPr="003526F7">
        <w:rPr>
          <w:rFonts w:ascii="標楷體" w:eastAsia="標楷體" w:hAnsi="標楷體" w:hint="eastAsia"/>
          <w:szCs w:val="24"/>
        </w:rPr>
        <w:t>(1) 111. 接發球時</w:t>
      </w:r>
      <w:r w:rsidR="00B37B48">
        <w:rPr>
          <w:rFonts w:ascii="標楷體" w:eastAsia="標楷體" w:hAnsi="標楷體" w:hint="eastAsia"/>
          <w:szCs w:val="24"/>
        </w:rPr>
        <w:t>，</w:t>
      </w:r>
      <w:r w:rsidRPr="003526F7">
        <w:rPr>
          <w:rFonts w:ascii="標楷體" w:eastAsia="標楷體" w:hAnsi="標楷體" w:hint="eastAsia"/>
          <w:szCs w:val="24"/>
        </w:rPr>
        <w:t>雙腳應該 (1)前後站立(2)左右站位 為佳。</w:t>
      </w:r>
    </w:p>
    <w:sectPr w:rsidR="00AC04C8" w:rsidRPr="003526F7" w:rsidSect="006F2F82">
      <w:pgSz w:w="11906" w:h="16838"/>
      <w:pgMar w:top="1440" w:right="991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25" w:rsidRDefault="00C22125" w:rsidP="00B37B48">
      <w:r>
        <w:separator/>
      </w:r>
    </w:p>
  </w:endnote>
  <w:endnote w:type="continuationSeparator" w:id="0">
    <w:p w:rsidR="00C22125" w:rsidRDefault="00C22125" w:rsidP="00B3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25" w:rsidRDefault="00C22125" w:rsidP="00B37B48">
      <w:r>
        <w:separator/>
      </w:r>
    </w:p>
  </w:footnote>
  <w:footnote w:type="continuationSeparator" w:id="0">
    <w:p w:rsidR="00C22125" w:rsidRDefault="00C22125" w:rsidP="00B3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CE"/>
    <w:rsid w:val="000466CE"/>
    <w:rsid w:val="001C28C4"/>
    <w:rsid w:val="001E3996"/>
    <w:rsid w:val="00247A0B"/>
    <w:rsid w:val="00301204"/>
    <w:rsid w:val="003526F7"/>
    <w:rsid w:val="00355C6C"/>
    <w:rsid w:val="003A0CB9"/>
    <w:rsid w:val="005E6B34"/>
    <w:rsid w:val="006C5B7E"/>
    <w:rsid w:val="006F2F82"/>
    <w:rsid w:val="00801B77"/>
    <w:rsid w:val="00A67E6D"/>
    <w:rsid w:val="00AC04C8"/>
    <w:rsid w:val="00B37B48"/>
    <w:rsid w:val="00BA2245"/>
    <w:rsid w:val="00BE3FC5"/>
    <w:rsid w:val="00C22125"/>
    <w:rsid w:val="00CA1C94"/>
    <w:rsid w:val="00D40C3C"/>
    <w:rsid w:val="00EA6EC8"/>
    <w:rsid w:val="00F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2CAFD2-BACC-45EF-A57C-228643E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B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4447</Characters>
  <Application>Microsoft Office Word</Application>
  <DocSecurity>4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瓊瑤 蔡</cp:lastModifiedBy>
  <cp:revision>2</cp:revision>
  <dcterms:created xsi:type="dcterms:W3CDTF">2020-04-14T02:10:00Z</dcterms:created>
  <dcterms:modified xsi:type="dcterms:W3CDTF">2020-04-14T02:10:00Z</dcterms:modified>
</cp:coreProperties>
</file>