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B3" w:rsidRDefault="00DE70B3">
      <w:pPr>
        <w:wordWrap w:val="0"/>
        <w:autoSpaceDE w:val="0"/>
        <w:autoSpaceDN w:val="0"/>
        <w:spacing w:after="272" w:line="14" w:lineRule="exact"/>
      </w:pPr>
    </w:p>
    <w:p w:rsidR="00DE70B3" w:rsidRPr="00352BBA" w:rsidRDefault="003E3EE8" w:rsidP="00C4687E">
      <w:pPr>
        <w:autoSpaceDE w:val="0"/>
        <w:autoSpaceDN w:val="0"/>
        <w:snapToGrid w:val="0"/>
        <w:spacing w:before="120" w:after="120" w:line="240" w:lineRule="atLeast"/>
        <w:ind w:left="284"/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 w:rsidRPr="00352BBA">
        <w:rPr>
          <w:rFonts w:ascii="微軟正黑體" w:eastAsia="微軟正黑體" w:hAnsi="微軟正黑體"/>
          <w:color w:val="000000"/>
          <w:spacing w:val="-6"/>
          <w:sz w:val="28"/>
          <w:szCs w:val="28"/>
          <w:lang w:eastAsia="zh-TW"/>
        </w:rPr>
        <w:t>202</w:t>
      </w:r>
      <w:r w:rsidRPr="00352BBA">
        <w:rPr>
          <w:rFonts w:ascii="微軟正黑體" w:eastAsia="微軟正黑體" w:hAnsi="微軟正黑體"/>
          <w:color w:val="000000"/>
          <w:spacing w:val="19"/>
          <w:sz w:val="28"/>
          <w:szCs w:val="28"/>
          <w:lang w:eastAsia="zh-TW"/>
        </w:rPr>
        <w:t>5</w:t>
      </w:r>
      <w:r w:rsidRPr="00352BBA">
        <w:rPr>
          <w:rFonts w:ascii="微軟正黑體" w:eastAsia="微軟正黑體" w:hAnsi="微軟正黑體"/>
          <w:color w:val="000000"/>
          <w:spacing w:val="-2"/>
          <w:sz w:val="28"/>
          <w:szCs w:val="28"/>
          <w:lang w:eastAsia="zh-CN"/>
        </w:rPr>
        <w:t>全國大專院校與高中職創新競賽</w:t>
      </w:r>
      <w:r w:rsidRPr="00352BBA">
        <w:rPr>
          <w:rFonts w:ascii="微軟正黑體" w:eastAsia="微軟正黑體" w:hAnsi="微軟正黑體"/>
          <w:color w:val="000000"/>
          <w:w w:val="99"/>
          <w:sz w:val="28"/>
          <w:szCs w:val="28"/>
          <w:lang w:eastAsia="zh-TW"/>
        </w:rPr>
        <w:t>-</w:t>
      </w:r>
      <w:r w:rsidRPr="00352BBA">
        <w:rPr>
          <w:rFonts w:ascii="微軟正黑體" w:eastAsia="微軟正黑體" w:hAnsi="微軟正黑體"/>
          <w:color w:val="000000"/>
          <w:spacing w:val="-2"/>
          <w:sz w:val="28"/>
          <w:szCs w:val="28"/>
          <w:lang w:eastAsia="zh-CN"/>
        </w:rPr>
        <w:t>高中組</w:t>
      </w:r>
      <w:r w:rsidR="004E520F">
        <w:rPr>
          <w:rFonts w:ascii="微軟正黑體" w:eastAsia="微軟正黑體" w:hAnsi="微軟正黑體" w:hint="eastAsia"/>
          <w:color w:val="000000"/>
          <w:spacing w:val="-2"/>
          <w:sz w:val="28"/>
          <w:szCs w:val="28"/>
          <w:lang w:eastAsia="zh-TW"/>
        </w:rPr>
        <w:t>獲獎</w:t>
      </w:r>
      <w:r w:rsidRPr="00352BBA">
        <w:rPr>
          <w:rFonts w:ascii="微軟正黑體" w:eastAsia="微軟正黑體" w:hAnsi="微軟正黑體"/>
          <w:color w:val="000000"/>
          <w:spacing w:val="-2"/>
          <w:sz w:val="28"/>
          <w:szCs w:val="28"/>
          <w:lang w:eastAsia="zh-CN"/>
        </w:rPr>
        <w:t>名單</w:t>
      </w:r>
    </w:p>
    <w:p w:rsidR="00DE70B3" w:rsidRDefault="00DE70B3">
      <w:pPr>
        <w:wordWrap w:val="0"/>
        <w:autoSpaceDE w:val="0"/>
        <w:autoSpaceDN w:val="0"/>
        <w:spacing w:before="1" w:after="0" w:line="14" w:lineRule="exact"/>
        <w:rPr>
          <w:lang w:eastAsia="zh-TW"/>
        </w:rPr>
      </w:pP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915"/>
        <w:gridCol w:w="4699"/>
        <w:gridCol w:w="4197"/>
      </w:tblGrid>
      <w:tr w:rsidR="00DE70B3" w:rsidTr="0052682B">
        <w:trPr>
          <w:trHeight w:hRule="exact" w:val="331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E70B3" w:rsidRPr="00352BBA" w:rsidRDefault="009D07DA" w:rsidP="0052682B">
            <w:pPr>
              <w:autoSpaceDE w:val="0"/>
              <w:autoSpaceDN w:val="0"/>
              <w:spacing w:before="43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獎項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E70B3" w:rsidRPr="00352BBA" w:rsidRDefault="003E3EE8">
            <w:pPr>
              <w:wordWrap w:val="0"/>
              <w:autoSpaceDE w:val="0"/>
              <w:autoSpaceDN w:val="0"/>
              <w:spacing w:before="43" w:after="0" w:line="252" w:lineRule="exact"/>
              <w:ind w:left="151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2"/>
                <w:sz w:val="28"/>
                <w:szCs w:val="28"/>
                <w:lang w:eastAsia="zh-CN"/>
              </w:rPr>
              <w:t>參賽作品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E70B3" w:rsidRPr="00352BBA" w:rsidRDefault="003E3EE8">
            <w:pPr>
              <w:wordWrap w:val="0"/>
              <w:autoSpaceDE w:val="0"/>
              <w:autoSpaceDN w:val="0"/>
              <w:spacing w:before="43" w:after="0" w:line="252" w:lineRule="exact"/>
              <w:ind w:left="1925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2"/>
                <w:sz w:val="28"/>
                <w:szCs w:val="28"/>
                <w:lang w:eastAsia="zh-CN"/>
              </w:rPr>
              <w:t>學校名稱</w:t>
            </w:r>
          </w:p>
        </w:tc>
      </w:tr>
      <w:tr w:rsidR="009D07DA" w:rsidTr="0052682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特優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52682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AirNova 車艙清風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4"/>
                <w:sz w:val="28"/>
                <w:szCs w:val="28"/>
                <w:lang w:eastAsia="zh-CN"/>
              </w:rPr>
              <w:t>基隆市二信高級中學</w:t>
            </w:r>
          </w:p>
        </w:tc>
      </w:tr>
      <w:tr w:rsidR="009D07DA" w:rsidTr="0052682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特優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2682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SmartShade 智慧遮陽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4"/>
                <w:sz w:val="28"/>
                <w:szCs w:val="28"/>
                <w:lang w:eastAsia="zh-CN"/>
              </w:rPr>
              <w:t>基隆市二信高級中學</w:t>
            </w:r>
          </w:p>
        </w:tc>
      </w:tr>
      <w:tr w:rsidR="009D07DA" w:rsidTr="0052682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優等</w:t>
            </w:r>
            <w:bookmarkStart w:id="0" w:name="_GoBack"/>
            <w:bookmarkEnd w:id="0"/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52682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EcoGlow 節能光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4"/>
                <w:sz w:val="28"/>
                <w:szCs w:val="28"/>
                <w:lang w:eastAsia="zh-CN"/>
              </w:rPr>
              <w:t>基隆市二信高級中學</w:t>
            </w:r>
          </w:p>
        </w:tc>
      </w:tr>
      <w:tr w:rsidR="009D07DA" w:rsidTr="0052682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優等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2682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ClosetX 智慧衣管家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4"/>
                <w:sz w:val="28"/>
                <w:szCs w:val="28"/>
                <w:lang w:eastAsia="zh-CN"/>
              </w:rPr>
              <w:t>基隆市二信高級中學</w:t>
            </w:r>
          </w:p>
        </w:tc>
      </w:tr>
      <w:tr w:rsidR="009D07DA" w:rsidTr="0052682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優等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52682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Lumina 智慧光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4"/>
                <w:sz w:val="28"/>
                <w:szCs w:val="28"/>
                <w:lang w:eastAsia="zh-CN"/>
              </w:rPr>
              <w:t>基隆市二信高級中學</w:t>
            </w:r>
          </w:p>
        </w:tc>
      </w:tr>
      <w:tr w:rsidR="009D07DA" w:rsidTr="0052682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佳作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52682B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PiezoLife 能量踏板 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352BBA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52BBA">
              <w:rPr>
                <w:rFonts w:ascii="微軟正黑體" w:eastAsia="微軟正黑體" w:hAnsi="微軟正黑體"/>
                <w:color w:val="000000"/>
                <w:spacing w:val="4"/>
                <w:sz w:val="28"/>
                <w:szCs w:val="28"/>
                <w:lang w:eastAsia="zh-CN"/>
              </w:rPr>
              <w:t>基隆市二信高級中學</w:t>
            </w:r>
          </w:p>
        </w:tc>
      </w:tr>
      <w:tr w:rsidR="009D07DA" w:rsidTr="009D07DA">
        <w:trPr>
          <w:trHeight w:hRule="exact" w:val="672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cs="Arial" w:hint="eastAsia"/>
                <w:sz w:val="28"/>
                <w:szCs w:val="28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佳作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0933A7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0933A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蜂巢式材料結構應力分析之研究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0933A7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0933A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國立臺灣海洋大學附屬基隆海事高級中等學校</w:t>
            </w:r>
          </w:p>
        </w:tc>
      </w:tr>
      <w:tr w:rsidR="009D07DA" w:rsidTr="0052682B">
        <w:trPr>
          <w:trHeight w:hRule="exact" w:val="488"/>
        </w:trPr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9D07DA" w:rsidRDefault="009D07DA" w:rsidP="009D07DA">
            <w:pPr>
              <w:autoSpaceDE w:val="0"/>
              <w:autoSpaceDN w:val="0"/>
              <w:spacing w:before="50" w:after="0" w:line="252" w:lineRule="exact"/>
              <w:ind w:leftChars="-55" w:left="-1" w:hangingChars="43" w:hanging="120"/>
              <w:jc w:val="center"/>
              <w:rPr>
                <w:rFonts w:ascii="微軟正黑體" w:eastAsia="微軟正黑體" w:hAnsi="微軟正黑體" w:cs="Arial" w:hint="eastAsia"/>
                <w:sz w:val="28"/>
                <w:szCs w:val="28"/>
                <w:lang w:eastAsia="zh-TW"/>
              </w:rPr>
            </w:pPr>
            <w:r w:rsidRPr="009D07D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佳作</w:t>
            </w:r>
          </w:p>
        </w:tc>
        <w:tc>
          <w:tcPr>
            <w:tcW w:w="4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0933A7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3A7">
              <w:rPr>
                <w:rStyle w:val="CharStyle30"/>
                <w:rFonts w:ascii="微軟正黑體" w:eastAsia="微軟正黑體" w:hAnsi="微軟正黑體"/>
                <w:sz w:val="28"/>
                <w:szCs w:val="28"/>
              </w:rPr>
              <w:t>電馭者手杖</w:t>
            </w:r>
          </w:p>
        </w:tc>
        <w:tc>
          <w:tcPr>
            <w:tcW w:w="4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7DA" w:rsidRPr="000933A7" w:rsidRDefault="009D07DA" w:rsidP="009D07DA">
            <w:pPr>
              <w:wordWrap w:val="0"/>
              <w:autoSpaceDE w:val="0"/>
              <w:autoSpaceDN w:val="0"/>
              <w:spacing w:before="50" w:after="0" w:line="252" w:lineRule="exact"/>
              <w:ind w:left="3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0933A7">
              <w:rPr>
                <w:rStyle w:val="CharStyle30"/>
                <w:rFonts w:ascii="微軟正黑體" w:eastAsia="微軟正黑體" w:hAnsi="微軟正黑體"/>
                <w:sz w:val="28"/>
                <w:szCs w:val="28"/>
              </w:rPr>
              <w:t>桃園</w:t>
            </w:r>
            <w:r w:rsidRPr="000933A7">
              <w:rPr>
                <w:rStyle w:val="CharStyle30"/>
                <w:rFonts w:ascii="微軟正黑體" w:eastAsia="微軟正黑體" w:hAnsi="微軟正黑體" w:hint="eastAsia"/>
                <w:sz w:val="28"/>
                <w:szCs w:val="28"/>
              </w:rPr>
              <w:t>市</w:t>
            </w:r>
            <w:r w:rsidRPr="000933A7">
              <w:rPr>
                <w:rStyle w:val="CharStyle30"/>
                <w:rFonts w:ascii="微軟正黑體" w:eastAsia="微軟正黑體" w:hAnsi="微軟正黑體"/>
                <w:sz w:val="28"/>
                <w:szCs w:val="28"/>
              </w:rPr>
              <w:t>復旦高級中等學校</w:t>
            </w:r>
          </w:p>
        </w:tc>
      </w:tr>
    </w:tbl>
    <w:p w:rsidR="00DE70B3" w:rsidRDefault="00DE70B3">
      <w:pPr>
        <w:wordWrap w:val="0"/>
        <w:autoSpaceDE w:val="0"/>
        <w:autoSpaceDN w:val="0"/>
        <w:spacing w:after="0" w:line="14" w:lineRule="exact"/>
        <w:rPr>
          <w:lang w:eastAsia="zh-TW"/>
        </w:rPr>
      </w:pPr>
    </w:p>
    <w:sectPr w:rsidR="00DE70B3" w:rsidSect="00034616">
      <w:pgSz w:w="11904" w:h="16834"/>
      <w:pgMar w:top="545" w:right="1011" w:bottom="1440" w:left="985" w:header="720" w:footer="720" w:gutter="0"/>
      <w:cols w:space="720" w:equalWidth="0">
        <w:col w:w="9908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33" w:rsidRDefault="00D42033" w:rsidP="00352BBA">
      <w:pPr>
        <w:spacing w:after="0" w:line="240" w:lineRule="auto"/>
      </w:pPr>
      <w:r>
        <w:separator/>
      </w:r>
    </w:p>
  </w:endnote>
  <w:endnote w:type="continuationSeparator" w:id="0">
    <w:p w:rsidR="00D42033" w:rsidRDefault="00D42033" w:rsidP="0035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0D8BE41A-7CB8-4AB0-834D-79CC29055F7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33" w:rsidRDefault="00D42033" w:rsidP="00352BBA">
      <w:pPr>
        <w:spacing w:after="0" w:line="240" w:lineRule="auto"/>
      </w:pPr>
      <w:r>
        <w:separator/>
      </w:r>
    </w:p>
  </w:footnote>
  <w:footnote w:type="continuationSeparator" w:id="0">
    <w:p w:rsidR="00D42033" w:rsidRDefault="00D42033" w:rsidP="00352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TrueTypeFonts/>
  <w:saveSubsetFonts/>
  <w:bordersDoNotSurroundHeader/>
  <w:bordersDoNotSurroundFooter/>
  <w:defaultTabStop w:val="720"/>
  <w:noPunctuationKerning/>
  <w:characterSpacingControl w:val="compressPunctuationAndJapaneseKana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3A7"/>
    <w:rsid w:val="0015074B"/>
    <w:rsid w:val="0029639D"/>
    <w:rsid w:val="00326F90"/>
    <w:rsid w:val="00352BBA"/>
    <w:rsid w:val="003E3EE8"/>
    <w:rsid w:val="004E520F"/>
    <w:rsid w:val="0052682B"/>
    <w:rsid w:val="009D07DA"/>
    <w:rsid w:val="00AA1D8D"/>
    <w:rsid w:val="00B47730"/>
    <w:rsid w:val="00C4687E"/>
    <w:rsid w:val="00CB0664"/>
    <w:rsid w:val="00D42033"/>
    <w:rsid w:val="00DE70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E8F17DC-AFF4-4A44-8043-B84C9406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harStyle30">
    <w:name w:val="Char Style 30"/>
    <w:basedOn w:val="a2"/>
    <w:link w:val="Style29"/>
    <w:rsid w:val="000933A7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Style29">
    <w:name w:val="Style 29"/>
    <w:basedOn w:val="a1"/>
    <w:link w:val="CharStyle30"/>
    <w:rsid w:val="000933A7"/>
    <w:pPr>
      <w:widowControl w:val="0"/>
      <w:spacing w:after="60" w:line="331" w:lineRule="auto"/>
    </w:pPr>
    <w:rPr>
      <w:rFonts w:ascii="細明體" w:eastAsia="細明體" w:hAnsi="細明體" w:cs="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4DB6AD-E62E-4E6D-82B0-F593417F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USER</cp:lastModifiedBy>
  <cp:revision>3</cp:revision>
  <dcterms:created xsi:type="dcterms:W3CDTF">2025-10-30T06:02:00Z</dcterms:created>
  <dcterms:modified xsi:type="dcterms:W3CDTF">2025-10-30T06:09:00Z</dcterms:modified>
  <cp:category/>
</cp:coreProperties>
</file>