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39" w:type="pct"/>
        <w:tblInd w:w="-1168" w:type="dxa"/>
        <w:tblLook w:val="04A0" w:firstRow="1" w:lastRow="0" w:firstColumn="1" w:lastColumn="0" w:noHBand="0" w:noVBand="1"/>
      </w:tblPr>
      <w:tblGrid>
        <w:gridCol w:w="1132"/>
        <w:gridCol w:w="1988"/>
        <w:gridCol w:w="4818"/>
        <w:gridCol w:w="1275"/>
        <w:gridCol w:w="1428"/>
      </w:tblGrid>
      <w:tr w:rsidR="00BF447C" w:rsidRPr="009605EA" w:rsidTr="000743E3">
        <w:trPr>
          <w:trHeight w:val="678"/>
        </w:trPr>
        <w:tc>
          <w:tcPr>
            <w:tcW w:w="5000" w:type="pct"/>
            <w:gridSpan w:val="5"/>
            <w:shd w:val="clear" w:color="auto" w:fill="FFFF99"/>
            <w:vAlign w:val="center"/>
          </w:tcPr>
          <w:p w:rsidR="00BF447C" w:rsidRDefault="00BF447C" w:rsidP="000743E3">
            <w:pPr>
              <w:widowControl/>
              <w:snapToGrid w:val="0"/>
              <w:ind w:left="4241"/>
              <w:rPr>
                <w:rFonts w:ascii="新細明體" w:eastAsia="新細明體" w:hAnsi="新細明體" w:cs="Arial"/>
                <w:b/>
                <w:kern w:val="0"/>
                <w:sz w:val="28"/>
                <w:szCs w:val="20"/>
              </w:rPr>
            </w:pPr>
            <w:r>
              <w:rPr>
                <w:rFonts w:ascii="新細明體" w:eastAsia="新細明體" w:hAnsi="新細明體" w:cs="Arial" w:hint="eastAsia"/>
                <w:b/>
                <w:kern w:val="0"/>
                <w:sz w:val="28"/>
                <w:szCs w:val="20"/>
              </w:rPr>
              <w:t>壁報發表名單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spacing w:line="280" w:lineRule="exact"/>
              <w:jc w:val="center"/>
              <w:rPr>
                <w:b/>
              </w:rPr>
            </w:pPr>
            <w:r w:rsidRPr="009605EA">
              <w:rPr>
                <w:rFonts w:hint="eastAsia"/>
                <w:b/>
              </w:rPr>
              <w:t>編號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280" w:lineRule="exact"/>
              <w:jc w:val="center"/>
              <w:rPr>
                <w:b/>
              </w:rPr>
            </w:pPr>
            <w:r w:rsidRPr="009605EA">
              <w:rPr>
                <w:rFonts w:ascii="細明體" w:eastAsia="細明體" w:hAnsi="細明體" w:cs="細明體" w:hint="eastAsia"/>
                <w:b/>
              </w:rPr>
              <w:t>姓</w:t>
            </w:r>
            <w:r w:rsidRPr="009605EA">
              <w:rPr>
                <w:rFonts w:hint="eastAsia"/>
                <w:b/>
              </w:rPr>
              <w:t>名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280" w:lineRule="exact"/>
              <w:jc w:val="center"/>
              <w:rPr>
                <w:b/>
              </w:rPr>
            </w:pPr>
            <w:r w:rsidRPr="009605EA">
              <w:rPr>
                <w:rFonts w:ascii="細明體" w:eastAsia="細明體" w:hAnsi="細明體" w:cs="細明體" w:hint="eastAsia"/>
                <w:b/>
              </w:rPr>
              <w:t>題</w:t>
            </w:r>
            <w:r w:rsidRPr="009605EA">
              <w:rPr>
                <w:rFonts w:hint="eastAsia"/>
                <w:b/>
              </w:rPr>
              <w:t>目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280" w:lineRule="exact"/>
              <w:jc w:val="center"/>
              <w:rPr>
                <w:b/>
              </w:rPr>
            </w:pPr>
            <w:r w:rsidRPr="009605EA">
              <w:rPr>
                <w:rFonts w:ascii="細明體" w:eastAsia="細明體" w:hAnsi="細明體" w:cs="細明體" w:hint="eastAsia"/>
                <w:b/>
              </w:rPr>
              <w:t>審查結</w:t>
            </w:r>
            <w:r w:rsidRPr="009605EA">
              <w:rPr>
                <w:rFonts w:hint="eastAsia"/>
                <w:b/>
              </w:rPr>
              <w:t>果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280" w:lineRule="exact"/>
              <w:jc w:val="center"/>
              <w:rPr>
                <w:b/>
              </w:rPr>
            </w:pPr>
            <w:r w:rsidRPr="009605EA">
              <w:rPr>
                <w:rFonts w:ascii="細明體" w:eastAsia="細明體" w:hAnsi="細明體" w:cs="細明體" w:hint="eastAsia"/>
                <w:b/>
              </w:rPr>
              <w:t>發表型</w:t>
            </w:r>
            <w:r w:rsidRPr="009605EA">
              <w:rPr>
                <w:rFonts w:hint="eastAsia"/>
                <w:b/>
              </w:rPr>
              <w:t>式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C1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邱聰傑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大學生心理適應狀況-以中華科技大學為例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C2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李宗耀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呂玟玲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建構大學約聘行政人員招募新人之評選機制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C3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葉富鈞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姜佳媛 孔憲倫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飛機電路安全性之探討-以環球航空800班機失事為例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C4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李冠廷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平衡計分卡的學習與成長構面-對組織承諾之影響研究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C5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許惠鈞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潘東豫 蔡錦裕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體制外音樂教育微型創業關鍵成功因素之研究-以新竹縣市（竹北地區）音樂教室為例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C6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劉昭怡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陳眉蓉</w:t>
            </w:r>
            <w:proofErr w:type="gramEnd"/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服務失誤對品牌忠誠度與品牌延伸之滿意程度分析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C7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陳信秀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共享價值與社會企業之關係研究-以「</w:t>
            </w:r>
            <w:proofErr w:type="spell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iCare</w:t>
            </w:r>
            <w:proofErr w:type="spell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愛關懷」為個案研究對象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C8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蔡易霖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故事行銷、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善因行銷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與調節焦點 對廣告效果之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影響－以流浪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動物廣告為例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C9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楊麗玲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部門盈餘揭露對股價變動及盈餘預測之實證之研究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D1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黃三麟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柯詠馨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應用模糊德爾菲法探討影響咖啡店商店氛圍之因素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D2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戴偉庭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李筱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蒨</w:t>
            </w:r>
            <w:proofErr w:type="gramEnd"/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以AHP探討行銷稽核準則之優先次序-以台灣中小企業為例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D3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李紹彰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有機商店之企業形象對顧客再購意願之影響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—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以里仁公司為例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D4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黃智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焄</w:t>
            </w:r>
            <w:proofErr w:type="gramEnd"/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企業應用翻轉教學於主管培訓課程之初探型研究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D5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楊素菱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運用層級分析與目標規劃法於通路選擇之研究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D6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張雅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甄</w:t>
            </w:r>
            <w:proofErr w:type="gramEnd"/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陳佳汝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青年族群的體驗價值對品牌權益之關係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探討－以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McDonald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’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s為例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D7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Bruce Ni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 xml:space="preserve">A Strategic Solution to a Marketing </w:t>
            </w:r>
            <w:proofErr w:type="spell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Delimma</w:t>
            </w:r>
            <w:proofErr w:type="spellEnd"/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D8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熊東亮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賴怡靜 黃奕霖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重要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–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績效分析與市場區隔應用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–</w:t>
            </w:r>
            <w:proofErr w:type="gramEnd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以台灣速食餐廳為例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D9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 w:hint="eastAsia"/>
                <w:kern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許書豪、陳秀玉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 w:hint="eastAsia"/>
                <w:kern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實習生適應性指標之探討-以國立高雄餐旅大學為例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 w:hint="eastAsia"/>
                <w:kern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 w:hint="eastAsia"/>
                <w:kern w:val="0"/>
                <w:szCs w:val="20"/>
              </w:rPr>
            </w:pP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E1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賴育平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台灣股票市場與房地產市場關聯性之研究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E2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林維珩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王韋量</w:t>
            </w:r>
            <w:proofErr w:type="gramEnd"/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營業租賃資本化對權益資金成本之影響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E3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宗貞伶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戴真瑜 黃淑琴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以KANO模式探討早餐店顧客消費利益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E4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徐百賢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總經理替換與股票報酬績效之關聯－台灣上市公司為例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E5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許桓瑜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醫療熱門議題分析系統-以網路新聞為例之大數據探討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E6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proofErr w:type="gramStart"/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許智期</w:t>
            </w:r>
            <w:proofErr w:type="gramEnd"/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為連鎖零售業整合資料採礦與資料庫複寫發展協同銷售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t>E7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許瓊茹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領導風格、人格特質、組織承諾與工作績效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lastRenderedPageBreak/>
              <w:t>關係之研究-以中部某企業公司為例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lastRenderedPageBreak/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  <w:tr w:rsidR="00BF447C" w:rsidRPr="009605EA" w:rsidTr="000743E3">
        <w:trPr>
          <w:trHeight w:val="20"/>
        </w:trPr>
        <w:tc>
          <w:tcPr>
            <w:tcW w:w="532" w:type="pct"/>
            <w:vAlign w:val="center"/>
          </w:tcPr>
          <w:p w:rsidR="00BF447C" w:rsidRPr="009605EA" w:rsidRDefault="00BF447C" w:rsidP="000743E3">
            <w:pPr>
              <w:widowControl/>
              <w:spacing w:line="300" w:lineRule="exact"/>
              <w:jc w:val="center"/>
              <w:rPr>
                <w:rFonts w:ascii="新細明體" w:eastAsia="新細明體" w:hAnsi="新細明體" w:cs="Arial"/>
                <w:b/>
                <w:w w:val="99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b/>
                <w:w w:val="99"/>
                <w:kern w:val="0"/>
                <w:szCs w:val="20"/>
              </w:rPr>
              <w:lastRenderedPageBreak/>
              <w:t>E8</w:t>
            </w:r>
          </w:p>
        </w:tc>
        <w:tc>
          <w:tcPr>
            <w:tcW w:w="93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徐瑞玲</w:t>
            </w:r>
            <w:r>
              <w:rPr>
                <w:rFonts w:ascii="新細明體" w:eastAsia="新細明體" w:hAnsi="新細明體" w:cs="Arial" w:hint="eastAsia"/>
                <w:kern w:val="0"/>
                <w:szCs w:val="20"/>
              </w:rPr>
              <w:t>、</w:t>
            </w: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吳明陽</w:t>
            </w:r>
          </w:p>
        </w:tc>
        <w:tc>
          <w:tcPr>
            <w:tcW w:w="2264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台灣智慧農業園區之發展探討創新研究</w:t>
            </w:r>
          </w:p>
        </w:tc>
        <w:tc>
          <w:tcPr>
            <w:tcW w:w="599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通過</w:t>
            </w:r>
          </w:p>
        </w:tc>
        <w:tc>
          <w:tcPr>
            <w:tcW w:w="671" w:type="pct"/>
            <w:vAlign w:val="center"/>
          </w:tcPr>
          <w:p w:rsidR="00BF447C" w:rsidRPr="009605EA" w:rsidRDefault="00BF447C" w:rsidP="000743E3">
            <w:pPr>
              <w:spacing w:line="300" w:lineRule="exact"/>
              <w:jc w:val="center"/>
              <w:rPr>
                <w:rFonts w:ascii="新細明體" w:eastAsia="新細明體" w:hAnsi="新細明體" w:cs="Arial"/>
                <w:kern w:val="0"/>
                <w:szCs w:val="20"/>
              </w:rPr>
            </w:pPr>
            <w:r w:rsidRPr="009605EA">
              <w:rPr>
                <w:rFonts w:ascii="新細明體" w:eastAsia="新細明體" w:hAnsi="新細明體" w:cs="Arial" w:hint="eastAsia"/>
                <w:kern w:val="0"/>
                <w:szCs w:val="20"/>
              </w:rPr>
              <w:t>壁報發表</w:t>
            </w:r>
          </w:p>
        </w:tc>
      </w:tr>
    </w:tbl>
    <w:p w:rsidR="00BF447C" w:rsidRPr="009605EA" w:rsidRDefault="00BF447C" w:rsidP="00BF447C">
      <w:pPr>
        <w:spacing w:line="20" w:lineRule="exact"/>
        <w:rPr>
          <w:sz w:val="16"/>
          <w:szCs w:val="18"/>
        </w:rPr>
      </w:pPr>
    </w:p>
    <w:p w:rsidR="0063659D" w:rsidRDefault="0063659D">
      <w:bookmarkStart w:id="0" w:name="_GoBack"/>
      <w:bookmarkEnd w:id="0"/>
    </w:p>
    <w:sectPr w:rsidR="0063659D" w:rsidSect="009605E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7C"/>
    <w:rsid w:val="0063659D"/>
    <w:rsid w:val="00B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L307-3</dc:creator>
  <cp:lastModifiedBy>L307-3</cp:lastModifiedBy>
  <cp:revision>1</cp:revision>
  <dcterms:created xsi:type="dcterms:W3CDTF">2017-05-16T10:00:00Z</dcterms:created>
  <dcterms:modified xsi:type="dcterms:W3CDTF">2017-05-16T10:01:00Z</dcterms:modified>
</cp:coreProperties>
</file>